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17BD3" w14:textId="63E0DA5A" w:rsidR="00864D9F" w:rsidRDefault="00864D9F" w:rsidP="00864D9F">
      <w:pPr>
        <w:pStyle w:val="Heading1"/>
      </w:pPr>
      <w:bookmarkStart w:id="0" w:name="_GoBack"/>
      <w:bookmarkEnd w:id="0"/>
      <w:r w:rsidRPr="00864D9F">
        <w:t>Sample Campaign Committee Meeting Agenda</w:t>
      </w:r>
    </w:p>
    <w:p w14:paraId="725DC322" w14:textId="0443FD81" w:rsidR="00ED4822" w:rsidRPr="00ED4822" w:rsidRDefault="00864D9F" w:rsidP="00ED4822">
      <w:pPr>
        <w:pStyle w:val="Heading2"/>
      </w:pPr>
      <w:r>
        <w:t xml:space="preserve">Plan your campaign Committee Metting </w:t>
      </w:r>
    </w:p>
    <w:p w14:paraId="4FA4371C" w14:textId="68FA745B" w:rsidR="00864D9F" w:rsidRPr="00864D9F" w:rsidRDefault="00864D9F" w:rsidP="00864D9F">
      <w:pPr>
        <w:rPr>
          <w:b/>
        </w:rPr>
      </w:pPr>
      <w:r w:rsidRPr="00864D9F">
        <w:rPr>
          <w:b/>
        </w:rPr>
        <w:t>Campaign Committee meetings should last no longer than 30 minutes to an hour. Keep meetings concise and on topic to respect participants’ time. Assign or ask participants to volunteer for committees or task management leadership roles to streamline projects an</w:t>
      </w:r>
      <w:r>
        <w:rPr>
          <w:b/>
        </w:rPr>
        <w:t xml:space="preserve">d the decision making process. </w:t>
      </w:r>
    </w:p>
    <w:p w14:paraId="467F6507" w14:textId="608F6DCB" w:rsidR="00864D9F" w:rsidRPr="00864D9F" w:rsidRDefault="00864D9F" w:rsidP="00864D9F">
      <w:pPr>
        <w:rPr>
          <w:b/>
        </w:rPr>
      </w:pPr>
      <w:r>
        <w:rPr>
          <w:b/>
        </w:rPr>
        <w:t>Be sure to select committee memb</w:t>
      </w:r>
      <w:r w:rsidRPr="00864D9F">
        <w:rPr>
          <w:b/>
        </w:rPr>
        <w:t>ers from various departments such as finance, marketing and human resources and be sure to assemble a mix of personal</w:t>
      </w:r>
      <w:r>
        <w:rPr>
          <w:b/>
        </w:rPr>
        <w:t xml:space="preserve">ities and professional levels. </w:t>
      </w:r>
    </w:p>
    <w:p w14:paraId="5A746835" w14:textId="20539A28" w:rsidR="00864D9F" w:rsidRDefault="00864D9F" w:rsidP="00864D9F">
      <w:pPr>
        <w:rPr>
          <w:b/>
        </w:rPr>
      </w:pPr>
      <w:r w:rsidRPr="00864D9F">
        <w:rPr>
          <w:b/>
        </w:rPr>
        <w:t xml:space="preserve">Your first committee meeting should be scheduled no less than three months from the campaign launch date. Meet regularly until the campaign launch.   </w:t>
      </w:r>
    </w:p>
    <w:p w14:paraId="7C5C2F2E" w14:textId="77777777" w:rsidR="00864D9F" w:rsidRPr="00864D9F" w:rsidRDefault="00864D9F" w:rsidP="00864D9F">
      <w:r w:rsidRPr="00864D9F">
        <w:t>First Meeting Agenda</w:t>
      </w:r>
    </w:p>
    <w:tbl>
      <w:tblPr>
        <w:tblStyle w:val="TableGrid"/>
        <w:tblW w:w="0" w:type="auto"/>
        <w:tblLook w:val="04A0" w:firstRow="1" w:lastRow="0" w:firstColumn="1" w:lastColumn="0" w:noHBand="0" w:noVBand="1"/>
      </w:tblPr>
      <w:tblGrid>
        <w:gridCol w:w="2952"/>
        <w:gridCol w:w="2952"/>
        <w:gridCol w:w="2952"/>
      </w:tblGrid>
      <w:tr w:rsidR="00864D9F" w:rsidRPr="00864D9F" w14:paraId="26D1589F" w14:textId="77777777" w:rsidTr="007C6B1C">
        <w:tc>
          <w:tcPr>
            <w:tcW w:w="2952" w:type="dxa"/>
          </w:tcPr>
          <w:p w14:paraId="778AE494" w14:textId="77777777" w:rsidR="00864D9F" w:rsidRPr="00864D9F" w:rsidRDefault="00864D9F" w:rsidP="00864D9F">
            <w:pPr>
              <w:rPr>
                <w:b/>
              </w:rPr>
            </w:pPr>
            <w:r w:rsidRPr="00864D9F">
              <w:rPr>
                <w:b/>
              </w:rPr>
              <w:t>Subject</w:t>
            </w:r>
          </w:p>
        </w:tc>
        <w:tc>
          <w:tcPr>
            <w:tcW w:w="2952" w:type="dxa"/>
          </w:tcPr>
          <w:p w14:paraId="266FFF1F" w14:textId="77777777" w:rsidR="00864D9F" w:rsidRPr="00864D9F" w:rsidRDefault="00864D9F" w:rsidP="00864D9F">
            <w:pPr>
              <w:rPr>
                <w:b/>
              </w:rPr>
            </w:pPr>
            <w:r w:rsidRPr="00864D9F">
              <w:rPr>
                <w:b/>
              </w:rPr>
              <w:t xml:space="preserve">Topics </w:t>
            </w:r>
          </w:p>
        </w:tc>
        <w:tc>
          <w:tcPr>
            <w:tcW w:w="2952" w:type="dxa"/>
          </w:tcPr>
          <w:p w14:paraId="319B1DC2" w14:textId="77777777" w:rsidR="00864D9F" w:rsidRPr="00864D9F" w:rsidRDefault="00864D9F" w:rsidP="00864D9F">
            <w:pPr>
              <w:rPr>
                <w:b/>
              </w:rPr>
            </w:pPr>
            <w:r w:rsidRPr="00864D9F">
              <w:rPr>
                <w:b/>
              </w:rPr>
              <w:t xml:space="preserve">Allotted Time </w:t>
            </w:r>
          </w:p>
        </w:tc>
      </w:tr>
      <w:tr w:rsidR="00864D9F" w:rsidRPr="00864D9F" w14:paraId="37EF17CD" w14:textId="77777777" w:rsidTr="007C6B1C">
        <w:tc>
          <w:tcPr>
            <w:tcW w:w="2952" w:type="dxa"/>
          </w:tcPr>
          <w:p w14:paraId="484187A1" w14:textId="77777777" w:rsidR="00864D9F" w:rsidRPr="00864D9F" w:rsidRDefault="00864D9F" w:rsidP="00864D9F">
            <w:r w:rsidRPr="00864D9F">
              <w:t>Intro</w:t>
            </w:r>
          </w:p>
          <w:p w14:paraId="4A82D086" w14:textId="77777777" w:rsidR="00864D9F" w:rsidRPr="00864D9F" w:rsidRDefault="00864D9F" w:rsidP="00864D9F">
            <w:pPr>
              <w:ind w:left="720"/>
            </w:pPr>
          </w:p>
        </w:tc>
        <w:tc>
          <w:tcPr>
            <w:tcW w:w="2952" w:type="dxa"/>
          </w:tcPr>
          <w:p w14:paraId="17867681" w14:textId="77777777" w:rsidR="00864D9F" w:rsidRPr="00864D9F" w:rsidRDefault="00864D9F" w:rsidP="00864D9F">
            <w:pPr>
              <w:numPr>
                <w:ilvl w:val="0"/>
                <w:numId w:val="6"/>
              </w:numPr>
              <w:spacing w:after="0"/>
            </w:pPr>
            <w:r w:rsidRPr="00864D9F">
              <w:t xml:space="preserve">Thank committee members </w:t>
            </w:r>
          </w:p>
          <w:p w14:paraId="6471FAEC" w14:textId="77777777" w:rsidR="00864D9F" w:rsidRDefault="00864D9F" w:rsidP="00864D9F">
            <w:pPr>
              <w:numPr>
                <w:ilvl w:val="0"/>
                <w:numId w:val="6"/>
              </w:numPr>
              <w:spacing w:after="0"/>
            </w:pPr>
            <w:r w:rsidRPr="00864D9F">
              <w:t>Why United Way</w:t>
            </w:r>
          </w:p>
          <w:p w14:paraId="00A2D201" w14:textId="03B41D35" w:rsidR="00EC4F37" w:rsidRPr="00864D9F" w:rsidRDefault="00EC4F37" w:rsidP="00864D9F">
            <w:pPr>
              <w:numPr>
                <w:ilvl w:val="0"/>
                <w:numId w:val="6"/>
              </w:numPr>
              <w:spacing w:after="0"/>
            </w:pPr>
            <w:r>
              <w:t>Announce committee meeting schedule</w:t>
            </w:r>
          </w:p>
        </w:tc>
        <w:tc>
          <w:tcPr>
            <w:tcW w:w="2952" w:type="dxa"/>
          </w:tcPr>
          <w:p w14:paraId="015F1682" w14:textId="77777777" w:rsidR="00864D9F" w:rsidRPr="00864D9F" w:rsidRDefault="00864D9F" w:rsidP="00864D9F">
            <w:r w:rsidRPr="00864D9F">
              <w:t>2-5 minutes</w:t>
            </w:r>
          </w:p>
        </w:tc>
      </w:tr>
      <w:tr w:rsidR="00864D9F" w:rsidRPr="00864D9F" w14:paraId="3DC70B83" w14:textId="77777777" w:rsidTr="007C6B1C">
        <w:tc>
          <w:tcPr>
            <w:tcW w:w="2952" w:type="dxa"/>
          </w:tcPr>
          <w:p w14:paraId="14BDC867" w14:textId="11C7F620" w:rsidR="00864D9F" w:rsidRPr="00864D9F" w:rsidRDefault="00864D9F" w:rsidP="00864D9F">
            <w:r w:rsidRPr="00864D9F">
              <w:t xml:space="preserve">Structuring and Assignments  </w:t>
            </w:r>
          </w:p>
        </w:tc>
        <w:tc>
          <w:tcPr>
            <w:tcW w:w="2952" w:type="dxa"/>
          </w:tcPr>
          <w:p w14:paraId="4FBDD156" w14:textId="77777777" w:rsidR="00864D9F" w:rsidRPr="00864D9F" w:rsidRDefault="00864D9F" w:rsidP="00864D9F">
            <w:pPr>
              <w:numPr>
                <w:ilvl w:val="0"/>
                <w:numId w:val="7"/>
              </w:numPr>
              <w:spacing w:after="0"/>
            </w:pPr>
            <w:r w:rsidRPr="00864D9F">
              <w:t>Assign or ask for volunteer leadership roles</w:t>
            </w:r>
          </w:p>
          <w:p w14:paraId="4014B9BE" w14:textId="77777777" w:rsidR="00864D9F" w:rsidRPr="00864D9F" w:rsidRDefault="00864D9F" w:rsidP="00864D9F">
            <w:pPr>
              <w:numPr>
                <w:ilvl w:val="0"/>
                <w:numId w:val="7"/>
              </w:numPr>
              <w:spacing w:after="0"/>
            </w:pPr>
            <w:r w:rsidRPr="00864D9F">
              <w:t>Form sub-committees to handle various tasks or aspects of the campaign</w:t>
            </w:r>
          </w:p>
        </w:tc>
        <w:tc>
          <w:tcPr>
            <w:tcW w:w="2952" w:type="dxa"/>
          </w:tcPr>
          <w:p w14:paraId="76267E45" w14:textId="77777777" w:rsidR="00864D9F" w:rsidRPr="00864D9F" w:rsidRDefault="00864D9F" w:rsidP="00864D9F">
            <w:r w:rsidRPr="00864D9F">
              <w:t xml:space="preserve">5-10 minutes </w:t>
            </w:r>
          </w:p>
        </w:tc>
      </w:tr>
      <w:tr w:rsidR="00864D9F" w:rsidRPr="00864D9F" w14:paraId="6B135932" w14:textId="77777777" w:rsidTr="007C6B1C">
        <w:tc>
          <w:tcPr>
            <w:tcW w:w="2952" w:type="dxa"/>
          </w:tcPr>
          <w:p w14:paraId="1811708B" w14:textId="77777777" w:rsidR="00864D9F" w:rsidRPr="00864D9F" w:rsidRDefault="00864D9F" w:rsidP="00864D9F">
            <w:r w:rsidRPr="00864D9F">
              <w:t xml:space="preserve">Employee Engagement </w:t>
            </w:r>
          </w:p>
          <w:p w14:paraId="701730B4" w14:textId="77777777" w:rsidR="00864D9F" w:rsidRPr="00864D9F" w:rsidRDefault="00864D9F" w:rsidP="00864D9F"/>
          <w:p w14:paraId="44B449AC" w14:textId="77777777" w:rsidR="00864D9F" w:rsidRPr="00864D9F" w:rsidRDefault="00864D9F" w:rsidP="00864D9F"/>
        </w:tc>
        <w:tc>
          <w:tcPr>
            <w:tcW w:w="2952" w:type="dxa"/>
          </w:tcPr>
          <w:p w14:paraId="537B350F" w14:textId="77777777" w:rsidR="00864D9F" w:rsidRPr="00864D9F" w:rsidRDefault="00864D9F" w:rsidP="00864D9F">
            <w:pPr>
              <w:numPr>
                <w:ilvl w:val="0"/>
                <w:numId w:val="9"/>
              </w:numPr>
              <w:spacing w:after="0"/>
            </w:pPr>
            <w:r w:rsidRPr="00864D9F">
              <w:t xml:space="preserve">Communications schedule </w:t>
            </w:r>
          </w:p>
          <w:p w14:paraId="38AF57AB" w14:textId="77777777" w:rsidR="00864D9F" w:rsidRPr="00864D9F" w:rsidRDefault="00864D9F" w:rsidP="00864D9F">
            <w:pPr>
              <w:numPr>
                <w:ilvl w:val="0"/>
                <w:numId w:val="9"/>
              </w:numPr>
              <w:spacing w:after="0"/>
            </w:pPr>
            <w:r w:rsidRPr="00864D9F">
              <w:t>365 Days of Caring Volunteer project</w:t>
            </w:r>
          </w:p>
          <w:p w14:paraId="39C2FF15" w14:textId="77777777" w:rsidR="00864D9F" w:rsidRPr="00864D9F" w:rsidRDefault="00864D9F" w:rsidP="00864D9F">
            <w:pPr>
              <w:numPr>
                <w:ilvl w:val="0"/>
                <w:numId w:val="9"/>
              </w:numPr>
              <w:spacing w:after="0"/>
            </w:pPr>
            <w:r w:rsidRPr="00864D9F">
              <w:t>Brainstorm the campaign theme, events, incentives</w:t>
            </w:r>
          </w:p>
          <w:p w14:paraId="08C098CE" w14:textId="77777777" w:rsidR="00864D9F" w:rsidRPr="00864D9F" w:rsidRDefault="00864D9F" w:rsidP="00864D9F">
            <w:pPr>
              <w:numPr>
                <w:ilvl w:val="0"/>
                <w:numId w:val="9"/>
              </w:numPr>
              <w:spacing w:after="0"/>
            </w:pPr>
            <w:r w:rsidRPr="00864D9F">
              <w:lastRenderedPageBreak/>
              <w:t xml:space="preserve">Implementation process </w:t>
            </w:r>
          </w:p>
        </w:tc>
        <w:tc>
          <w:tcPr>
            <w:tcW w:w="2952" w:type="dxa"/>
          </w:tcPr>
          <w:p w14:paraId="5FB2D7F2" w14:textId="77777777" w:rsidR="00864D9F" w:rsidRPr="00864D9F" w:rsidRDefault="00864D9F" w:rsidP="00864D9F">
            <w:r w:rsidRPr="00864D9F">
              <w:lastRenderedPageBreak/>
              <w:t>10-15 minutes</w:t>
            </w:r>
          </w:p>
        </w:tc>
      </w:tr>
      <w:tr w:rsidR="00864D9F" w:rsidRPr="00864D9F" w14:paraId="4752BC6B" w14:textId="77777777" w:rsidTr="007C6B1C">
        <w:tc>
          <w:tcPr>
            <w:tcW w:w="2952" w:type="dxa"/>
          </w:tcPr>
          <w:p w14:paraId="6051BDC9" w14:textId="77777777" w:rsidR="00864D9F" w:rsidRPr="00864D9F" w:rsidRDefault="00864D9F" w:rsidP="00864D9F">
            <w:r w:rsidRPr="00864D9F">
              <w:lastRenderedPageBreak/>
              <w:t xml:space="preserve">Goal Setting </w:t>
            </w:r>
          </w:p>
          <w:p w14:paraId="590DA709" w14:textId="77777777" w:rsidR="00864D9F" w:rsidRPr="00864D9F" w:rsidRDefault="00864D9F" w:rsidP="00864D9F"/>
        </w:tc>
        <w:tc>
          <w:tcPr>
            <w:tcW w:w="2952" w:type="dxa"/>
          </w:tcPr>
          <w:p w14:paraId="0B6A7CD1" w14:textId="453D8144" w:rsidR="00EC4F37" w:rsidRDefault="00EC4F37" w:rsidP="00242459">
            <w:pPr>
              <w:numPr>
                <w:ilvl w:val="0"/>
                <w:numId w:val="8"/>
              </w:numPr>
              <w:spacing w:after="0"/>
            </w:pPr>
            <w:r>
              <w:t xml:space="preserve">Have 3-5 years of campaign history on hand to set: </w:t>
            </w:r>
          </w:p>
          <w:p w14:paraId="7BCDFBED" w14:textId="06B960BD" w:rsidR="00864D9F" w:rsidRPr="00864D9F" w:rsidRDefault="00242459" w:rsidP="00864D9F">
            <w:pPr>
              <w:numPr>
                <w:ilvl w:val="0"/>
                <w:numId w:val="8"/>
              </w:numPr>
              <w:spacing w:after="0"/>
            </w:pPr>
            <w:r>
              <w:t>E</w:t>
            </w:r>
            <w:r w:rsidR="00EC4F37">
              <w:t>mployee giving</w:t>
            </w:r>
            <w:r w:rsidR="00EC4F37" w:rsidRPr="00864D9F">
              <w:t xml:space="preserve"> </w:t>
            </w:r>
            <w:r w:rsidR="00864D9F" w:rsidRPr="00864D9F">
              <w:t>goals</w:t>
            </w:r>
          </w:p>
          <w:p w14:paraId="2846B660" w14:textId="77777777" w:rsidR="00864D9F" w:rsidRPr="00864D9F" w:rsidRDefault="00864D9F" w:rsidP="00864D9F">
            <w:pPr>
              <w:numPr>
                <w:ilvl w:val="0"/>
                <w:numId w:val="8"/>
              </w:numPr>
              <w:spacing w:after="0"/>
            </w:pPr>
            <w:r w:rsidRPr="00864D9F">
              <w:t xml:space="preserve">Leadership goals </w:t>
            </w:r>
          </w:p>
          <w:p w14:paraId="42EF3B66" w14:textId="77777777" w:rsidR="00EC4F37" w:rsidRDefault="00864D9F" w:rsidP="00864D9F">
            <w:pPr>
              <w:numPr>
                <w:ilvl w:val="0"/>
                <w:numId w:val="8"/>
              </w:numPr>
              <w:spacing w:after="0"/>
            </w:pPr>
            <w:r w:rsidRPr="00864D9F">
              <w:t>Participation goals</w:t>
            </w:r>
          </w:p>
          <w:p w14:paraId="3BCF3D58" w14:textId="77EFCAA1" w:rsidR="00864D9F" w:rsidRPr="00864D9F" w:rsidRDefault="00EC4F37" w:rsidP="00864D9F">
            <w:pPr>
              <w:numPr>
                <w:ilvl w:val="0"/>
                <w:numId w:val="8"/>
              </w:numPr>
              <w:spacing w:after="0"/>
            </w:pPr>
            <w:r>
              <w:t>Special event(s) goals</w:t>
            </w:r>
            <w:r w:rsidR="00864D9F" w:rsidRPr="00864D9F">
              <w:t xml:space="preserve"> </w:t>
            </w:r>
          </w:p>
        </w:tc>
        <w:tc>
          <w:tcPr>
            <w:tcW w:w="2952" w:type="dxa"/>
          </w:tcPr>
          <w:p w14:paraId="187122DA" w14:textId="77777777" w:rsidR="00864D9F" w:rsidRPr="00864D9F" w:rsidRDefault="00864D9F" w:rsidP="00864D9F">
            <w:r w:rsidRPr="00864D9F">
              <w:t>5-10 minutes</w:t>
            </w:r>
          </w:p>
        </w:tc>
      </w:tr>
    </w:tbl>
    <w:p w14:paraId="4C1329B1" w14:textId="77777777" w:rsidR="00864D9F" w:rsidRPr="00864D9F" w:rsidRDefault="00864D9F" w:rsidP="00864D9F"/>
    <w:p w14:paraId="16333675" w14:textId="1E6306C5" w:rsidR="00864D9F" w:rsidRPr="00864D9F" w:rsidRDefault="00864D9F" w:rsidP="00864D9F">
      <w:r w:rsidRPr="00864D9F">
        <w:t xml:space="preserve">Subsequent meeting agenda items should include sub-committee updates, progress on overall planning, visits from United Way representatives, etc. </w:t>
      </w:r>
      <w:r w:rsidR="00530203">
        <w:t>F</w:t>
      </w:r>
      <w:r w:rsidRPr="00864D9F">
        <w:t xml:space="preserve">eel free to adjust meeting schedules and agendas based on your overall need or progress. </w:t>
      </w:r>
    </w:p>
    <w:p w14:paraId="540E4213" w14:textId="04DFCA21" w:rsidR="001C5FD0" w:rsidRDefault="001C5FD0" w:rsidP="00ED4822"/>
    <w:sectPr w:rsidR="001C5FD0" w:rsidSect="00ED4822">
      <w:headerReference w:type="even" r:id="rId8"/>
      <w:headerReference w:type="default" r:id="rId9"/>
      <w:headerReference w:type="first" r:id="rId10"/>
      <w:pgSz w:w="12240" w:h="15840"/>
      <w:pgMar w:top="2160" w:right="1800" w:bottom="1800" w:left="1800"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4F15" w14:textId="77777777" w:rsidR="00CD5C3D" w:rsidRDefault="00CD5C3D">
      <w:r>
        <w:separator/>
      </w:r>
    </w:p>
    <w:p w14:paraId="0BE9A775" w14:textId="77777777" w:rsidR="00CD5C3D" w:rsidRDefault="00CD5C3D"/>
  </w:endnote>
  <w:endnote w:type="continuationSeparator" w:id="0">
    <w:p w14:paraId="662D772A" w14:textId="77777777" w:rsidR="00CD5C3D" w:rsidRDefault="00CD5C3D">
      <w:r>
        <w:continuationSeparator/>
      </w:r>
    </w:p>
    <w:p w14:paraId="79416A22" w14:textId="77777777" w:rsidR="00CD5C3D" w:rsidRDefault="00CD5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League Gothic">
    <w:panose1 w:val="000005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AB45" w14:textId="77777777" w:rsidR="00CD5C3D" w:rsidRDefault="00CD5C3D">
      <w:r>
        <w:separator/>
      </w:r>
    </w:p>
    <w:p w14:paraId="012E77D9" w14:textId="77777777" w:rsidR="00CD5C3D" w:rsidRDefault="00CD5C3D"/>
  </w:footnote>
  <w:footnote w:type="continuationSeparator" w:id="0">
    <w:p w14:paraId="32E209C1" w14:textId="77777777" w:rsidR="00CD5C3D" w:rsidRDefault="00CD5C3D">
      <w:r>
        <w:continuationSeparator/>
      </w:r>
    </w:p>
    <w:p w14:paraId="249D12BF" w14:textId="77777777" w:rsidR="00CD5C3D" w:rsidRDefault="00CD5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C57C" w14:textId="77777777" w:rsidR="00ED4822" w:rsidRDefault="001C693E">
    <w:r>
      <w:rPr>
        <w:noProof/>
        <w:lang w:eastAsia="en-US"/>
      </w:rPr>
      <w:pict w14:anchorId="1F94B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position-horizontal:center;mso-position-horizontal-relative:margin;mso-position-vertical:center;mso-position-vertical-relative:margin" o:allowincell="f">
          <v:imagedata r:id="rId1" o:title="UWP-055 2018 Campaign-Letterhead-Fro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497E" w14:textId="0AB19A4F" w:rsidR="00ED4822" w:rsidRDefault="00864D9F">
    <w:r>
      <w:rPr>
        <w:noProof/>
        <w:lang w:eastAsia="en-US"/>
      </w:rPr>
      <w:drawing>
        <wp:anchor distT="0" distB="0" distL="114300" distR="114300" simplePos="0" relativeHeight="251661312" behindDoc="1" locked="0" layoutInCell="0" allowOverlap="1" wp14:anchorId="267D43ED" wp14:editId="6D9BBD14">
          <wp:simplePos x="0" y="0"/>
          <wp:positionH relativeFrom="margin">
            <wp:posOffset>-1143000</wp:posOffset>
          </wp:positionH>
          <wp:positionV relativeFrom="paragraph">
            <wp:posOffset>-457200</wp:posOffset>
          </wp:positionV>
          <wp:extent cx="7772400" cy="10058400"/>
          <wp:effectExtent l="0" t="0" r="0" b="0"/>
          <wp:wrapNone/>
          <wp:docPr id="3" name="Picture 3" descr="/Volumes/Untuck-Files/Active Clients/United Way of Southeastern PA/UWP-055 2018 Campaign/Docs/+ Templates/Letterhead/+ Backgrounds/UWP-055 2018 Campaign-Letterhead-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Untuck-Files/Active Clients/United Way of Southeastern PA/UWP-055 2018 Campaign/Docs/+ Templates/Letterhead/+ Backgrounds/UWP-055 2018 Campaign-Letterhead-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7B92" w14:textId="77777777" w:rsidR="00ED4822" w:rsidRDefault="001C693E">
    <w:r>
      <w:rPr>
        <w:noProof/>
        <w:lang w:eastAsia="en-US"/>
      </w:rPr>
      <w:pict w14:anchorId="2EA3A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90pt;margin-top:-108pt;width:612pt;height:11in;z-index:-251656192;mso-position-horizontal-relative:margin;mso-position-vertical-relative:margin" o:allowincell="f">
          <v:imagedata r:id="rId1" o:title="UWP-055 2018 Campaign-Letterhead-Fro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BE9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30A86DE"/>
    <w:lvl w:ilvl="0">
      <w:start w:val="1"/>
      <w:numFmt w:val="decimal"/>
      <w:lvlText w:val="%1."/>
      <w:lvlJc w:val="left"/>
      <w:pPr>
        <w:tabs>
          <w:tab w:val="num" w:pos="360"/>
        </w:tabs>
        <w:ind w:left="360" w:hanging="360"/>
      </w:pPr>
    </w:lvl>
  </w:abstractNum>
  <w:abstractNum w:abstractNumId="2">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nsid w:val="151F7255"/>
    <w:multiLevelType w:val="hybridMultilevel"/>
    <w:tmpl w:val="CD6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C3AA7"/>
    <w:multiLevelType w:val="hybridMultilevel"/>
    <w:tmpl w:val="CE64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73917"/>
    <w:multiLevelType w:val="hybridMultilevel"/>
    <w:tmpl w:val="B22C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9FE461F"/>
    <w:multiLevelType w:val="hybridMultilevel"/>
    <w:tmpl w:val="9026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50"/>
  <w:drawingGridVerticalSpacing w:val="204"/>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22"/>
    <w:rsid w:val="001C5FD0"/>
    <w:rsid w:val="001C693E"/>
    <w:rsid w:val="00242459"/>
    <w:rsid w:val="00530203"/>
    <w:rsid w:val="006616EA"/>
    <w:rsid w:val="00864D9F"/>
    <w:rsid w:val="00B121B8"/>
    <w:rsid w:val="00CD5C3D"/>
    <w:rsid w:val="00DD0E2F"/>
    <w:rsid w:val="00EC4F37"/>
    <w:rsid w:val="00ED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A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DD0E2F"/>
    <w:pPr>
      <w:spacing w:after="200" w:line="320" w:lineRule="exact"/>
    </w:pPr>
    <w:rPr>
      <w:rFonts w:ascii="Roboto" w:hAnsi="Roboto"/>
      <w:color w:val="404040" w:themeColor="text1" w:themeTint="BF"/>
      <w:sz w:val="20"/>
    </w:rPr>
  </w:style>
  <w:style w:type="paragraph" w:styleId="Heading1">
    <w:name w:val="heading 1"/>
    <w:basedOn w:val="Normal"/>
    <w:next w:val="Normal"/>
    <w:link w:val="Heading1Char"/>
    <w:uiPriority w:val="9"/>
    <w:qFormat/>
    <w:rsid w:val="00ED4822"/>
    <w:pPr>
      <w:keepNext/>
      <w:keepLines/>
      <w:spacing w:before="120" w:after="360"/>
      <w:outlineLvl w:val="0"/>
    </w:pPr>
    <w:rPr>
      <w:rFonts w:eastAsiaTheme="majorEastAsia" w:cstheme="majorBidi"/>
      <w:b/>
      <w:bCs/>
      <w:color w:val="0056A7"/>
      <w:sz w:val="32"/>
      <w:szCs w:val="32"/>
    </w:rPr>
  </w:style>
  <w:style w:type="paragraph" w:styleId="Heading2">
    <w:name w:val="heading 2"/>
    <w:basedOn w:val="Normal"/>
    <w:next w:val="Normal"/>
    <w:link w:val="Heading2Char"/>
    <w:uiPriority w:val="9"/>
    <w:unhideWhenUsed/>
    <w:qFormat/>
    <w:rsid w:val="00ED4822"/>
    <w:pPr>
      <w:keepNext/>
      <w:keepLines/>
      <w:spacing w:after="240"/>
      <w:outlineLvl w:val="1"/>
    </w:pPr>
    <w:rPr>
      <w:rFonts w:ascii="League Gothic" w:eastAsiaTheme="majorEastAsia" w:hAnsi="League Gothic" w:cstheme="majorBidi"/>
      <w:b/>
      <w:caps/>
      <w:color w:val="F04E31"/>
      <w:spacing w:val="16"/>
      <w:sz w:val="28"/>
      <w:szCs w:val="26"/>
    </w:rPr>
  </w:style>
  <w:style w:type="paragraph" w:styleId="Heading3">
    <w:name w:val="heading 3"/>
    <w:basedOn w:val="Normal"/>
    <w:next w:val="Normal"/>
    <w:link w:val="Heading3Char"/>
    <w:uiPriority w:val="9"/>
    <w:semiHidden/>
    <w:unhideWhenUsed/>
    <w:qFormat/>
    <w:rsid w:val="00B121B8"/>
    <w:pPr>
      <w:keepNext/>
      <w:keepLines/>
      <w:spacing w:before="460" w:line="360" w:lineRule="exact"/>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ED4822"/>
    <w:rPr>
      <w:rFonts w:ascii="Roboto" w:eastAsiaTheme="majorEastAsia" w:hAnsi="Roboto" w:cstheme="majorBidi"/>
      <w:b/>
      <w:bCs/>
      <w:color w:val="0056A7"/>
      <w:sz w:val="32"/>
      <w:szCs w:val="32"/>
    </w:rPr>
  </w:style>
  <w:style w:type="paragraph" w:styleId="ListNumber">
    <w:name w:val="List Number"/>
    <w:basedOn w:val="Normal"/>
    <w:uiPriority w:val="9"/>
    <w:qFormat/>
    <w:pPr>
      <w:numPr>
        <w:numId w:val="4"/>
      </w:numPr>
    </w:p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ED4822"/>
    <w:rPr>
      <w:rFonts w:ascii="League Gothic" w:eastAsiaTheme="majorEastAsia" w:hAnsi="League Gothic" w:cstheme="majorBidi"/>
      <w:b/>
      <w:caps/>
      <w:color w:val="F04E31"/>
      <w:spacing w:val="16"/>
      <w:sz w:val="28"/>
      <w:szCs w:val="26"/>
    </w:rPr>
  </w:style>
  <w:style w:type="character" w:customStyle="1" w:styleId="Heading3Char">
    <w:name w:val="Heading 3 Char"/>
    <w:basedOn w:val="DefaultParagraphFont"/>
    <w:link w:val="Heading3"/>
    <w:uiPriority w:val="9"/>
    <w:semiHidden/>
    <w:rsid w:val="00B121B8"/>
    <w:rPr>
      <w:rFonts w:ascii="Roboto" w:eastAsiaTheme="majorEastAsia" w:hAnsi="Roboto" w:cstheme="majorBidi"/>
      <w:b/>
      <w:color w:val="000000" w:themeColor="text1"/>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121B8"/>
    <w:rPr>
      <w:rFonts w:ascii="Roboto" w:hAnsi="Roboto"/>
      <w:color w:val="0000FF" w:themeColor="hyperlink"/>
      <w:u w:val="single"/>
    </w:rPr>
  </w:style>
  <w:style w:type="paragraph" w:styleId="NormalWeb">
    <w:name w:val="Normal (Web)"/>
    <w:basedOn w:val="Normal"/>
    <w:uiPriority w:val="99"/>
    <w:semiHidden/>
    <w:unhideWhenUsed/>
    <w:rsid w:val="00ED4822"/>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NoteLevel3">
    <w:name w:val="Note Level 3"/>
    <w:basedOn w:val="Normal"/>
    <w:uiPriority w:val="99"/>
    <w:rsid w:val="00B121B8"/>
    <w:pPr>
      <w:keepNext/>
      <w:numPr>
        <w:ilvl w:val="2"/>
        <w:numId w:val="5"/>
      </w:numPr>
      <w:spacing w:after="0"/>
      <w:contextualSpacing/>
      <w:outlineLvl w:val="2"/>
    </w:pPr>
  </w:style>
  <w:style w:type="paragraph" w:customStyle="1" w:styleId="NoteLevel4">
    <w:name w:val="Note Level 4"/>
    <w:basedOn w:val="Normal"/>
    <w:uiPriority w:val="99"/>
    <w:rsid w:val="00B121B8"/>
    <w:pPr>
      <w:keepNext/>
      <w:numPr>
        <w:ilvl w:val="3"/>
        <w:numId w:val="5"/>
      </w:numPr>
      <w:spacing w:after="0"/>
      <w:contextualSpacing/>
      <w:outlineLvl w:val="3"/>
    </w:pPr>
  </w:style>
  <w:style w:type="paragraph" w:customStyle="1" w:styleId="NoteLevel5">
    <w:name w:val="Note Level 5"/>
    <w:basedOn w:val="Normal"/>
    <w:uiPriority w:val="99"/>
    <w:rsid w:val="00B121B8"/>
    <w:pPr>
      <w:keepNext/>
      <w:numPr>
        <w:ilvl w:val="4"/>
        <w:numId w:val="5"/>
      </w:numPr>
      <w:spacing w:after="0"/>
      <w:contextualSpacing/>
      <w:outlineLvl w:val="4"/>
    </w:pPr>
  </w:style>
  <w:style w:type="table" w:styleId="TableGrid">
    <w:name w:val="Table Grid"/>
    <w:basedOn w:val="TableNormal"/>
    <w:uiPriority w:val="39"/>
    <w:rsid w:val="0086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37"/>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DD0E2F"/>
    <w:pPr>
      <w:spacing w:after="200" w:line="320" w:lineRule="exact"/>
    </w:pPr>
    <w:rPr>
      <w:rFonts w:ascii="Roboto" w:hAnsi="Roboto"/>
      <w:color w:val="404040" w:themeColor="text1" w:themeTint="BF"/>
      <w:sz w:val="20"/>
    </w:rPr>
  </w:style>
  <w:style w:type="paragraph" w:styleId="Heading1">
    <w:name w:val="heading 1"/>
    <w:basedOn w:val="Normal"/>
    <w:next w:val="Normal"/>
    <w:link w:val="Heading1Char"/>
    <w:uiPriority w:val="9"/>
    <w:qFormat/>
    <w:rsid w:val="00ED4822"/>
    <w:pPr>
      <w:keepNext/>
      <w:keepLines/>
      <w:spacing w:before="120" w:after="360"/>
      <w:outlineLvl w:val="0"/>
    </w:pPr>
    <w:rPr>
      <w:rFonts w:eastAsiaTheme="majorEastAsia" w:cstheme="majorBidi"/>
      <w:b/>
      <w:bCs/>
      <w:color w:val="0056A7"/>
      <w:sz w:val="32"/>
      <w:szCs w:val="32"/>
    </w:rPr>
  </w:style>
  <w:style w:type="paragraph" w:styleId="Heading2">
    <w:name w:val="heading 2"/>
    <w:basedOn w:val="Normal"/>
    <w:next w:val="Normal"/>
    <w:link w:val="Heading2Char"/>
    <w:uiPriority w:val="9"/>
    <w:unhideWhenUsed/>
    <w:qFormat/>
    <w:rsid w:val="00ED4822"/>
    <w:pPr>
      <w:keepNext/>
      <w:keepLines/>
      <w:spacing w:after="240"/>
      <w:outlineLvl w:val="1"/>
    </w:pPr>
    <w:rPr>
      <w:rFonts w:ascii="League Gothic" w:eastAsiaTheme="majorEastAsia" w:hAnsi="League Gothic" w:cstheme="majorBidi"/>
      <w:b/>
      <w:caps/>
      <w:color w:val="F04E31"/>
      <w:spacing w:val="16"/>
      <w:sz w:val="28"/>
      <w:szCs w:val="26"/>
    </w:rPr>
  </w:style>
  <w:style w:type="paragraph" w:styleId="Heading3">
    <w:name w:val="heading 3"/>
    <w:basedOn w:val="Normal"/>
    <w:next w:val="Normal"/>
    <w:link w:val="Heading3Char"/>
    <w:uiPriority w:val="9"/>
    <w:semiHidden/>
    <w:unhideWhenUsed/>
    <w:qFormat/>
    <w:rsid w:val="00B121B8"/>
    <w:pPr>
      <w:keepNext/>
      <w:keepLines/>
      <w:spacing w:before="460" w:line="360" w:lineRule="exact"/>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ED4822"/>
    <w:rPr>
      <w:rFonts w:ascii="Roboto" w:eastAsiaTheme="majorEastAsia" w:hAnsi="Roboto" w:cstheme="majorBidi"/>
      <w:b/>
      <w:bCs/>
      <w:color w:val="0056A7"/>
      <w:sz w:val="32"/>
      <w:szCs w:val="32"/>
    </w:rPr>
  </w:style>
  <w:style w:type="paragraph" w:styleId="ListNumber">
    <w:name w:val="List Number"/>
    <w:basedOn w:val="Normal"/>
    <w:uiPriority w:val="9"/>
    <w:qFormat/>
    <w:pPr>
      <w:numPr>
        <w:numId w:val="4"/>
      </w:numPr>
    </w:p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ED4822"/>
    <w:rPr>
      <w:rFonts w:ascii="League Gothic" w:eastAsiaTheme="majorEastAsia" w:hAnsi="League Gothic" w:cstheme="majorBidi"/>
      <w:b/>
      <w:caps/>
      <w:color w:val="F04E31"/>
      <w:spacing w:val="16"/>
      <w:sz w:val="28"/>
      <w:szCs w:val="26"/>
    </w:rPr>
  </w:style>
  <w:style w:type="character" w:customStyle="1" w:styleId="Heading3Char">
    <w:name w:val="Heading 3 Char"/>
    <w:basedOn w:val="DefaultParagraphFont"/>
    <w:link w:val="Heading3"/>
    <w:uiPriority w:val="9"/>
    <w:semiHidden/>
    <w:rsid w:val="00B121B8"/>
    <w:rPr>
      <w:rFonts w:ascii="Roboto" w:eastAsiaTheme="majorEastAsia" w:hAnsi="Roboto" w:cstheme="majorBidi"/>
      <w:b/>
      <w:color w:val="000000" w:themeColor="text1"/>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B121B8"/>
    <w:rPr>
      <w:rFonts w:ascii="Roboto" w:hAnsi="Roboto"/>
      <w:color w:val="0000FF" w:themeColor="hyperlink"/>
      <w:u w:val="single"/>
    </w:rPr>
  </w:style>
  <w:style w:type="paragraph" w:styleId="NormalWeb">
    <w:name w:val="Normal (Web)"/>
    <w:basedOn w:val="Normal"/>
    <w:uiPriority w:val="99"/>
    <w:semiHidden/>
    <w:unhideWhenUsed/>
    <w:rsid w:val="00ED4822"/>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NoteLevel3">
    <w:name w:val="Note Level 3"/>
    <w:basedOn w:val="Normal"/>
    <w:uiPriority w:val="99"/>
    <w:rsid w:val="00B121B8"/>
    <w:pPr>
      <w:keepNext/>
      <w:numPr>
        <w:ilvl w:val="2"/>
        <w:numId w:val="5"/>
      </w:numPr>
      <w:spacing w:after="0"/>
      <w:contextualSpacing/>
      <w:outlineLvl w:val="2"/>
    </w:pPr>
  </w:style>
  <w:style w:type="paragraph" w:customStyle="1" w:styleId="NoteLevel4">
    <w:name w:val="Note Level 4"/>
    <w:basedOn w:val="Normal"/>
    <w:uiPriority w:val="99"/>
    <w:rsid w:val="00B121B8"/>
    <w:pPr>
      <w:keepNext/>
      <w:numPr>
        <w:ilvl w:val="3"/>
        <w:numId w:val="5"/>
      </w:numPr>
      <w:spacing w:after="0"/>
      <w:contextualSpacing/>
      <w:outlineLvl w:val="3"/>
    </w:pPr>
  </w:style>
  <w:style w:type="paragraph" w:customStyle="1" w:styleId="NoteLevel5">
    <w:name w:val="Note Level 5"/>
    <w:basedOn w:val="Normal"/>
    <w:uiPriority w:val="99"/>
    <w:rsid w:val="00B121B8"/>
    <w:pPr>
      <w:keepNext/>
      <w:numPr>
        <w:ilvl w:val="4"/>
        <w:numId w:val="5"/>
      </w:numPr>
      <w:spacing w:after="0"/>
      <w:contextualSpacing/>
      <w:outlineLvl w:val="4"/>
    </w:pPr>
  </w:style>
  <w:style w:type="table" w:styleId="TableGrid">
    <w:name w:val="Table Grid"/>
    <w:basedOn w:val="TableNormal"/>
    <w:uiPriority w:val="39"/>
    <w:rsid w:val="0086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37"/>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ampaign Colors">
      <a:dk1>
        <a:srgbClr val="000000"/>
      </a:dk1>
      <a:lt1>
        <a:sysClr val="window" lastClr="FFFFFF"/>
      </a:lt1>
      <a:dk2>
        <a:srgbClr val="005191"/>
      </a:dk2>
      <a:lt2>
        <a:srgbClr val="FFFFFF"/>
      </a:lt2>
      <a:accent1>
        <a:srgbClr val="005191"/>
      </a:accent1>
      <a:accent2>
        <a:srgbClr val="539ED0"/>
      </a:accent2>
      <a:accent3>
        <a:srgbClr val="FF443B"/>
      </a:accent3>
      <a:accent4>
        <a:srgbClr val="F57814"/>
      </a:accent4>
      <a:accent5>
        <a:srgbClr val="FFB351"/>
      </a:accent5>
      <a:accent6>
        <a:srgbClr val="F7BFAD"/>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Flynn</dc:creator>
  <cp:lastModifiedBy>DeRitis, Zachary</cp:lastModifiedBy>
  <cp:revision>2</cp:revision>
  <cp:lastPrinted>2018-07-11T14:28:00Z</cp:lastPrinted>
  <dcterms:created xsi:type="dcterms:W3CDTF">2018-07-27T17:49:00Z</dcterms:created>
  <dcterms:modified xsi:type="dcterms:W3CDTF">2018-07-27T17:49:00Z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